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742" w:rsidRDefault="008F1742" w:rsidP="008F1742">
      <w:pPr>
        <w:spacing w:after="188" w:line="344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F1742" w:rsidRDefault="008F1742" w:rsidP="008F1742">
      <w:pPr>
        <w:spacing w:after="188" w:line="344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F1742" w:rsidRDefault="008F1742" w:rsidP="008F1742">
      <w:pPr>
        <w:spacing w:after="188" w:line="344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8F1742" w:rsidRPr="008F1742" w:rsidRDefault="008F1742" w:rsidP="008F1742">
      <w:pPr>
        <w:spacing w:after="188" w:line="344" w:lineRule="atLeast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8F1742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lang w:eastAsia="ru-RU"/>
        </w:rPr>
        <w:t xml:space="preserve">Федеральный закон от 25.12.2008 №273-ФЗ </w:t>
      </w:r>
      <w:r w:rsidRPr="008F1742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lang w:eastAsia="ru-RU"/>
        </w:rPr>
        <w:br/>
      </w:r>
      <w:r w:rsidRPr="008F1742">
        <w:rPr>
          <w:rFonts w:ascii="Times New Roman" w:eastAsia="Times New Roman" w:hAnsi="Times New Roman" w:cs="Times New Roman"/>
          <w:b/>
          <w:bCs/>
          <w:color w:val="7030A0"/>
          <w:sz w:val="32"/>
          <w:szCs w:val="32"/>
          <w:lang w:eastAsia="ru-RU"/>
        </w:rPr>
        <w:t>«О противодействии коррупции» (п.1 ст.1)</w:t>
      </w:r>
    </w:p>
    <w:p w:rsidR="008F1742" w:rsidRPr="008F1742" w:rsidRDefault="008F1742" w:rsidP="008F1742">
      <w:pPr>
        <w:spacing w:after="188" w:line="344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F1742" w:rsidRPr="008F1742" w:rsidRDefault="008F1742" w:rsidP="008F1742">
      <w:pPr>
        <w:spacing w:after="188" w:line="344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17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Статья 1. Основные понятия, используемые в настоящем Федеральном законе</w:t>
      </w:r>
    </w:p>
    <w:p w:rsidR="008F1742" w:rsidRPr="008F1742" w:rsidRDefault="008F1742" w:rsidP="008F1742">
      <w:pPr>
        <w:spacing w:after="0" w:line="344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1" w:name="100010"/>
      <w:bookmarkEnd w:id="1"/>
      <w:r w:rsidRPr="008F17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целей настоящего Федерального закона используются следующие основные понятия:</w:t>
      </w:r>
    </w:p>
    <w:p w:rsidR="008F1742" w:rsidRPr="008F1742" w:rsidRDefault="008F1742" w:rsidP="008F1742">
      <w:pPr>
        <w:spacing w:after="0" w:line="344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2" w:name="100011"/>
      <w:bookmarkEnd w:id="2"/>
      <w:r w:rsidRPr="008F17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1) </w:t>
      </w:r>
      <w:r w:rsidRPr="008F1742">
        <w:rPr>
          <w:rFonts w:ascii="Times New Roman" w:eastAsia="Times New Roman" w:hAnsi="Times New Roman" w:cs="Times New Roman"/>
          <w:b/>
          <w:color w:val="7030A0"/>
          <w:sz w:val="28"/>
          <w:szCs w:val="28"/>
          <w:u w:val="single"/>
          <w:lang w:eastAsia="ru-RU"/>
        </w:rPr>
        <w:t>коррупция</w:t>
      </w:r>
      <w:r w:rsidRPr="008F1742">
        <w:rPr>
          <w:rFonts w:ascii="Times New Roman" w:eastAsia="Times New Roman" w:hAnsi="Times New Roman" w:cs="Times New Roman"/>
          <w:color w:val="7030A0"/>
          <w:sz w:val="28"/>
          <w:szCs w:val="28"/>
          <w:u w:val="single"/>
          <w:lang w:eastAsia="ru-RU"/>
        </w:rPr>
        <w:t>:</w:t>
      </w:r>
    </w:p>
    <w:p w:rsidR="008F1742" w:rsidRPr="008F1742" w:rsidRDefault="008F1742" w:rsidP="008F1742">
      <w:pPr>
        <w:spacing w:after="0" w:line="344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3" w:name="100012"/>
      <w:bookmarkEnd w:id="3"/>
      <w:proofErr w:type="gramStart"/>
      <w:r w:rsidRPr="008F17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лицами;</w:t>
      </w:r>
      <w:proofErr w:type="gramEnd"/>
    </w:p>
    <w:p w:rsidR="008F1742" w:rsidRPr="008F1742" w:rsidRDefault="008F1742" w:rsidP="008F1742">
      <w:pPr>
        <w:rPr>
          <w:rFonts w:ascii="Times New Roman" w:eastAsia="Calibri" w:hAnsi="Times New Roman" w:cs="Times New Roman"/>
          <w:sz w:val="28"/>
          <w:szCs w:val="28"/>
        </w:rPr>
      </w:pPr>
    </w:p>
    <w:p w:rsidR="00795B4B" w:rsidRDefault="00795B4B"/>
    <w:sectPr w:rsidR="00795B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742"/>
    <w:rsid w:val="00795B4B"/>
    <w:rsid w:val="008F1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135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2020-01-23T14:00:00Z</dcterms:created>
  <dcterms:modified xsi:type="dcterms:W3CDTF">2020-01-23T14:03:00Z</dcterms:modified>
</cp:coreProperties>
</file>